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9F20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第四章 化学反应与电能</w:t>
      </w:r>
    </w:p>
    <w:p w14:paraId="0546D5D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第二节 电解池</w:t>
      </w:r>
    </w:p>
    <w:p w14:paraId="0986E7D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 电解原理</w:t>
      </w:r>
    </w:p>
    <w:p w14:paraId="1778B5D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0CE4BC52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1．电解和电解池</w:t>
      </w:r>
    </w:p>
    <w:p w14:paraId="3E1946A5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(1)电解：在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作用下，电解质在两个电极上分别发生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的过程。</w:t>
      </w:r>
    </w:p>
    <w:p w14:paraId="6AB7EBE6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(2)电解池：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转化为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的装置。</w:t>
      </w:r>
    </w:p>
    <w:p w14:paraId="2CE1CD18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(3)电解池的构成</w:t>
      </w:r>
    </w:p>
    <w:p w14:paraId="6D85D2D4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有与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相连的两个电极。</w:t>
      </w:r>
    </w:p>
    <w:p w14:paraId="41F6094C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16CF933C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形成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4502A7B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2．电解池的工作原理(以惰性电极电解CuCl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溶液为例)</w:t>
      </w:r>
    </w:p>
    <w:p w14:paraId="027A87AE">
      <w:pPr>
        <w:tabs>
          <w:tab w:val="left" w:pos="3544"/>
        </w:tabs>
        <w:snapToGrid w:val="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通用（老高考）\\WORD\\901.TIF"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3738880" cy="1526540"/>
            <wp:effectExtent l="0" t="0" r="13970" b="16510"/>
            <wp:docPr id="5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38880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31B3CD44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总反应离子方程式：Cu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＋2Cl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Times New Roman" w:hAnsi="Times New Roman" w:eastAsia="宋体" w:cs="Times New Roman"/>
          <w:spacing w:val="-16"/>
          <w:szCs w:val="21"/>
        </w:rPr>
        <w:instrText xml:space="preserve">====</w:instrText>
      </w:r>
      <w:r>
        <w:rPr>
          <w:rFonts w:ascii="Times New Roman" w:hAnsi="Times New Roman" w:eastAsia="宋体" w:cs="Times New Roman"/>
          <w:szCs w:val="21"/>
        </w:rPr>
        <w:instrText xml:space="preserve">=,\s\up7(电解))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Cu＋Cl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↑。</w:t>
      </w:r>
    </w:p>
    <w:p w14:paraId="59D6863E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特别提醒：电子和离子的移动遵循“电子不下水，离子不上线”。</w:t>
      </w:r>
    </w:p>
    <w:p w14:paraId="15E8CF85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3．阴阳两极上放电顺序</w:t>
      </w:r>
    </w:p>
    <w:p w14:paraId="1F6DD060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(1)阴极：(与电极材料无关)。氧化性强的先放电，放电顺序：</w:t>
      </w:r>
    </w:p>
    <w:p w14:paraId="52DFA90C">
      <w:pPr>
        <w:tabs>
          <w:tab w:val="left" w:pos="3544"/>
        </w:tabs>
        <w:snapToGrid w:val="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通用（老高考）\\WORD\\901a.TIF"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4951730" cy="483235"/>
            <wp:effectExtent l="0" t="0" r="1270" b="12065"/>
            <wp:docPr id="5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8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5173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696517B6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(2)阳极：若是活性电极作阳极，则活性电极首先失电子，发生氧化反应。</w:t>
      </w:r>
    </w:p>
    <w:p w14:paraId="664B7F9A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若是惰性电极作阳极，放电顺序为</w:t>
      </w:r>
    </w:p>
    <w:p w14:paraId="796B12A8">
      <w:pPr>
        <w:tabs>
          <w:tab w:val="left" w:pos="3544"/>
        </w:tabs>
        <w:snapToGrid w:val="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通用（老高考）\\WORD\\901b.TIF"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4774565" cy="467360"/>
            <wp:effectExtent l="0" t="0" r="6985" b="8890"/>
            <wp:docPr id="5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9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74565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1BB79D76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注意　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阴极不管是什么材料，电极本身都不反应，一定是溶液(或熔融电解质)中的阳离子放电。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最常用、最重要的放电顺序为阳极：Cl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&gt;OH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；阴极：Ag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&gt;Cu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&gt;H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电解水溶液时，K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～Al</w:t>
      </w:r>
      <w:r>
        <w:rPr>
          <w:rFonts w:ascii="Times New Roman" w:hAnsi="Times New Roman" w:eastAsia="宋体" w:cs="Times New Roman"/>
          <w:szCs w:val="21"/>
          <w:vertAlign w:val="superscript"/>
        </w:rPr>
        <w:t>3＋</w:t>
      </w:r>
      <w:r>
        <w:rPr>
          <w:rFonts w:ascii="Times New Roman" w:hAnsi="Times New Roman" w:eastAsia="宋体" w:cs="Times New Roman"/>
          <w:szCs w:val="21"/>
        </w:rPr>
        <w:t>不可能在阴极放电。</w:t>
      </w:r>
    </w:p>
    <w:p w14:paraId="6E207707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4．分析电解过程的思维程序</w:t>
      </w:r>
    </w:p>
    <w:p w14:paraId="6E834C77">
      <w:pPr>
        <w:rPr>
          <w:rFonts w:hint="eastAsia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586990" cy="1954530"/>
            <wp:effectExtent l="0" t="0" r="3810" b="7620"/>
            <wp:docPr id="5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0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86990" cy="195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025A4"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87B32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B941E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84715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5F044E7C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68FFB">
    <w:pPr>
      <w:pStyle w:val="12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FACE33">
    <w:pPr>
      <w:pStyle w:val="12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43620A"/>
    <w:rsid w:val="0006608B"/>
    <w:rsid w:val="00155F19"/>
    <w:rsid w:val="001707AF"/>
    <w:rsid w:val="002C67F0"/>
    <w:rsid w:val="0043620A"/>
    <w:rsid w:val="006E609F"/>
    <w:rsid w:val="00776C4B"/>
    <w:rsid w:val="007B0DD4"/>
    <w:rsid w:val="007E24E9"/>
    <w:rsid w:val="008645A8"/>
    <w:rsid w:val="00A65F3E"/>
    <w:rsid w:val="00A66D9E"/>
    <w:rsid w:val="00BB6667"/>
    <w:rsid w:val="00D13F8D"/>
    <w:rsid w:val="00F12FDA"/>
    <w:rsid w:val="3BD26E6E"/>
    <w:rsid w:val="408C0EF2"/>
    <w:rsid w:val="43C00043"/>
    <w:rsid w:val="67E8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../&#27493;&#27493;&#39640;&#19968;&#36718;&#36164;&#26009;/&#20840;&#20070;&#23436;&#25972;&#30340;Word&#29256;&#25991;&#26723;/902.TIF" TargetMode="External"/><Relationship Id="rId16" Type="http://schemas.openxmlformats.org/officeDocument/2006/relationships/image" Target="media/image6.png"/><Relationship Id="rId15" Type="http://schemas.openxmlformats.org/officeDocument/2006/relationships/image" Target="../&#27493;&#27493;&#39640;&#19968;&#36718;&#36164;&#26009;/&#20840;&#20070;&#23436;&#25972;&#30340;Word&#29256;&#25991;&#26723;/901b.TIF" TargetMode="External"/><Relationship Id="rId14" Type="http://schemas.openxmlformats.org/officeDocument/2006/relationships/image" Target="media/image5.png"/><Relationship Id="rId13" Type="http://schemas.openxmlformats.org/officeDocument/2006/relationships/image" Target="../&#27493;&#27493;&#39640;&#19968;&#36718;&#36164;&#26009;/&#20840;&#20070;&#23436;&#25972;&#30340;Word&#29256;&#25991;&#26723;/901a.TIF" TargetMode="External"/><Relationship Id="rId12" Type="http://schemas.openxmlformats.org/officeDocument/2006/relationships/image" Target="media/image4.png"/><Relationship Id="rId11" Type="http://schemas.openxmlformats.org/officeDocument/2006/relationships/image" Target="../&#27493;&#27493;&#39640;&#19968;&#36718;&#36164;&#26009;/&#20840;&#20070;&#23436;&#25972;&#30340;Word&#29256;&#25991;&#26723;/901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371</Words>
  <Characters>407</Characters>
  <Lines>249</Lines>
  <Paragraphs>210</Paragraphs>
  <TotalTime>10</TotalTime>
  <ScaleCrop>false</ScaleCrop>
  <LinksUpToDate>false</LinksUpToDate>
  <CharactersWithSpaces>535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2025-04-02T02:17:00Z</dcterms:created>
  <dc:creator>8618080071290</dc:creator>
  <cp:lastModifiedBy>刘岩</cp:lastModifiedBy>
  <dcterms:modified xsi:type="dcterms:W3CDTF">2026-03-18T09:29:52Z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66BE84A7F7DE43F59263A89629F60DCC_12</vt:lpwstr>
  </property>
</Properties>
</file>